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A9B2" w14:textId="77777777" w:rsidR="00847000" w:rsidRDefault="00847000" w:rsidP="00847000">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5F21DB">
        <w:rPr>
          <w:b/>
          <w:i/>
          <w:noProof/>
          <w:sz w:val="28"/>
        </w:rPr>
        <w:t>S3-24</w:t>
      </w:r>
      <w:r w:rsidR="004700B8">
        <w:rPr>
          <w:b/>
          <w:i/>
          <w:noProof/>
          <w:sz w:val="28"/>
        </w:rPr>
        <w:t>0312</w:t>
      </w:r>
    </w:p>
    <w:p w14:paraId="4E47D639" w14:textId="77777777" w:rsidR="000429A5" w:rsidRPr="00575466" w:rsidRDefault="00847000" w:rsidP="00847000">
      <w:pPr>
        <w:pStyle w:val="Header"/>
        <w:rPr>
          <w:b w:val="0"/>
          <w:bCs/>
          <w:noProof/>
          <w:sz w:val="24"/>
        </w:rPr>
      </w:pPr>
      <w:r>
        <w:rPr>
          <w:sz w:val="24"/>
        </w:rPr>
        <w:t>Athens, Greece, 26 Feb - 01 March 2024</w:t>
      </w:r>
      <w:r w:rsidR="000429A5">
        <w:rPr>
          <w:b w:val="0"/>
          <w:bCs/>
          <w:sz w:val="24"/>
        </w:rPr>
        <w:tab/>
      </w:r>
      <w:r w:rsidR="000429A5">
        <w:rPr>
          <w:b w:val="0"/>
          <w:bCs/>
          <w:sz w:val="24"/>
        </w:rPr>
        <w:tab/>
      </w:r>
      <w:r w:rsidR="000429A5">
        <w:rPr>
          <w:b w:val="0"/>
          <w:bCs/>
          <w:sz w:val="24"/>
        </w:rPr>
        <w:tab/>
      </w:r>
      <w:r w:rsidR="000429A5">
        <w:rPr>
          <w:b w:val="0"/>
          <w:bCs/>
          <w:sz w:val="24"/>
        </w:rPr>
        <w:tab/>
      </w:r>
      <w:r w:rsidR="000429A5">
        <w:rPr>
          <w:b w:val="0"/>
          <w:bCs/>
          <w:sz w:val="24"/>
        </w:rPr>
        <w:tab/>
      </w:r>
    </w:p>
    <w:p w14:paraId="34F22A44" w14:textId="77777777" w:rsidR="0010401F" w:rsidRDefault="0010401F">
      <w:pPr>
        <w:keepNext/>
        <w:pBdr>
          <w:bottom w:val="single" w:sz="4" w:space="1" w:color="auto"/>
        </w:pBdr>
        <w:tabs>
          <w:tab w:val="right" w:pos="9639"/>
        </w:tabs>
        <w:outlineLvl w:val="0"/>
        <w:rPr>
          <w:rFonts w:ascii="Arial" w:hAnsi="Arial" w:cs="Arial"/>
          <w:b/>
          <w:sz w:val="24"/>
        </w:rPr>
      </w:pPr>
    </w:p>
    <w:p w14:paraId="494C393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61BB" w:rsidRPr="00E761BB">
        <w:rPr>
          <w:rFonts w:ascii="Arial" w:hAnsi="Arial"/>
          <w:b/>
          <w:lang w:val="en-US"/>
        </w:rPr>
        <w:t>Nokia, Nokia Shanghai Bell</w:t>
      </w:r>
      <w:r w:rsidR="00E761BB" w:rsidRPr="00E761BB" w:rsidDel="00E761BB">
        <w:rPr>
          <w:rFonts w:ascii="Arial" w:hAnsi="Arial"/>
          <w:b/>
          <w:lang w:val="en-US"/>
        </w:rPr>
        <w:t xml:space="preserve"> </w:t>
      </w:r>
    </w:p>
    <w:p w14:paraId="0C3BA38A"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37EF">
        <w:rPr>
          <w:rFonts w:ascii="Arial" w:hAnsi="Arial" w:cs="Arial"/>
          <w:b/>
        </w:rPr>
        <w:t>Security Enhancement on selective SCG Activation</w:t>
      </w:r>
    </w:p>
    <w:p w14:paraId="66FD8D3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A3334">
        <w:rPr>
          <w:rFonts w:ascii="Arial" w:hAnsi="Arial"/>
          <w:b/>
          <w:lang w:eastAsia="zh-CN"/>
        </w:rPr>
        <w:t>Discussion</w:t>
      </w:r>
    </w:p>
    <w:p w14:paraId="281F7E0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0A45" w:rsidRPr="00B77CBD">
        <w:rPr>
          <w:rFonts w:ascii="Arial" w:hAnsi="Arial"/>
          <w:b/>
        </w:rPr>
        <w:t>4.</w:t>
      </w:r>
      <w:r w:rsidR="00B77CBD" w:rsidRPr="00B77CBD">
        <w:rPr>
          <w:rFonts w:ascii="Arial" w:hAnsi="Arial"/>
          <w:b/>
        </w:rPr>
        <w:t>1.1</w:t>
      </w:r>
      <w:r w:rsidR="00AA27A6">
        <w:rPr>
          <w:rFonts w:ascii="Arial" w:hAnsi="Arial"/>
          <w:b/>
        </w:rPr>
        <w:t>5</w:t>
      </w:r>
    </w:p>
    <w:p w14:paraId="5B31ABFA" w14:textId="77777777" w:rsidR="00C022E3" w:rsidRDefault="00C022E3">
      <w:pPr>
        <w:pStyle w:val="Heading1"/>
      </w:pPr>
      <w:r>
        <w:t>1</w:t>
      </w:r>
      <w:r>
        <w:tab/>
        <w:t xml:space="preserve">Decision/action </w:t>
      </w:r>
      <w:proofErr w:type="gramStart"/>
      <w:r>
        <w:t>requested</w:t>
      </w:r>
      <w:proofErr w:type="gramEnd"/>
    </w:p>
    <w:p w14:paraId="1B9F77D4" w14:textId="77777777" w:rsidR="00C022E3" w:rsidRDefault="008606EA">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This contribution </w:t>
      </w:r>
      <w:r w:rsidR="00FA3334">
        <w:rPr>
          <w:b/>
          <w:i/>
        </w:rPr>
        <w:t xml:space="preserve">provides </w:t>
      </w:r>
      <w:r w:rsidR="007C37EF">
        <w:rPr>
          <w:b/>
          <w:i/>
        </w:rPr>
        <w:t>a security enhancement on the parameter exchange between MN and SN</w:t>
      </w:r>
      <w:r w:rsidR="00440A45">
        <w:rPr>
          <w:b/>
          <w:i/>
        </w:rPr>
        <w:t>.</w:t>
      </w:r>
    </w:p>
    <w:p w14:paraId="4FC4C9F8" w14:textId="77777777" w:rsidR="00C022E3" w:rsidRDefault="00C022E3">
      <w:pPr>
        <w:pStyle w:val="Heading1"/>
      </w:pPr>
      <w:r>
        <w:t>2</w:t>
      </w:r>
      <w:r>
        <w:tab/>
        <w:t>References</w:t>
      </w:r>
    </w:p>
    <w:p w14:paraId="4B8513A6" w14:textId="77777777" w:rsidR="00136050" w:rsidRDefault="00136050" w:rsidP="00A27651">
      <w:pPr>
        <w:pStyle w:val="Reference"/>
        <w:tabs>
          <w:tab w:val="clear" w:pos="851"/>
          <w:tab w:val="left" w:pos="655"/>
        </w:tabs>
        <w:rPr>
          <w:rFonts w:ascii="Arial" w:hAnsi="Arial"/>
          <w:noProof/>
          <w:lang w:eastAsia="zh-CN"/>
        </w:rPr>
      </w:pPr>
      <w:r>
        <w:rPr>
          <w:rFonts w:ascii="Arial" w:hAnsi="Arial"/>
          <w:noProof/>
          <w:lang w:eastAsia="zh-CN"/>
        </w:rPr>
        <w:t>[</w:t>
      </w:r>
      <w:r w:rsidR="007C37EF">
        <w:rPr>
          <w:rFonts w:ascii="Arial" w:hAnsi="Arial"/>
          <w:noProof/>
          <w:lang w:eastAsia="zh-CN"/>
        </w:rPr>
        <w:t>1</w:t>
      </w:r>
      <w:r>
        <w:rPr>
          <w:rFonts w:ascii="Arial" w:hAnsi="Arial"/>
          <w:noProof/>
          <w:lang w:eastAsia="zh-CN"/>
        </w:rPr>
        <w:t>]</w:t>
      </w:r>
      <w:r>
        <w:rPr>
          <w:rFonts w:ascii="Arial" w:hAnsi="Arial"/>
          <w:noProof/>
          <w:lang w:eastAsia="zh-CN"/>
        </w:rPr>
        <w:tab/>
        <w:t>S</w:t>
      </w:r>
      <w:r w:rsidR="007C37EF">
        <w:rPr>
          <w:rFonts w:ascii="Arial" w:hAnsi="Arial"/>
          <w:noProof/>
          <w:lang w:eastAsia="zh-CN"/>
        </w:rPr>
        <w:t>3</w:t>
      </w:r>
      <w:r>
        <w:rPr>
          <w:rFonts w:ascii="Arial" w:hAnsi="Arial"/>
          <w:noProof/>
          <w:lang w:eastAsia="zh-CN"/>
        </w:rPr>
        <w:t>-2</w:t>
      </w:r>
      <w:r w:rsidR="007C37EF">
        <w:rPr>
          <w:rFonts w:ascii="Arial" w:hAnsi="Arial"/>
          <w:noProof/>
          <w:lang w:eastAsia="zh-CN"/>
        </w:rPr>
        <w:t>4g1</w:t>
      </w:r>
      <w:r>
        <w:rPr>
          <w:rFonts w:ascii="Arial" w:hAnsi="Arial"/>
          <w:noProof/>
          <w:lang w:eastAsia="zh-CN"/>
        </w:rPr>
        <w:t xml:space="preserve">, draftCR on </w:t>
      </w:r>
      <w:r w:rsidRPr="00136050">
        <w:rPr>
          <w:rFonts w:ascii="Arial" w:hAnsi="Arial"/>
          <w:noProof/>
          <w:lang w:eastAsia="zh-CN"/>
        </w:rPr>
        <w:t>Security for Selective SCG Activation</w:t>
      </w:r>
    </w:p>
    <w:p w14:paraId="4B4F9801" w14:textId="77777777" w:rsidR="003F4938" w:rsidRPr="0018763D" w:rsidRDefault="003F4938" w:rsidP="00A27651">
      <w:pPr>
        <w:pStyle w:val="Reference"/>
        <w:tabs>
          <w:tab w:val="clear" w:pos="851"/>
          <w:tab w:val="left" w:pos="655"/>
        </w:tabs>
        <w:rPr>
          <w:rFonts w:ascii="Arial" w:hAnsi="Arial"/>
          <w:noProof/>
          <w:lang w:eastAsia="zh-CN"/>
        </w:rPr>
      </w:pPr>
      <w:r>
        <w:rPr>
          <w:rFonts w:ascii="Arial" w:hAnsi="Arial"/>
          <w:noProof/>
          <w:lang w:eastAsia="zh-CN"/>
        </w:rPr>
        <w:t>[2]</w:t>
      </w:r>
      <w:r>
        <w:rPr>
          <w:rFonts w:ascii="Arial" w:hAnsi="Arial"/>
          <w:noProof/>
          <w:lang w:eastAsia="zh-CN"/>
        </w:rPr>
        <w:tab/>
        <w:t>TS 33.501, Security Architecture</w:t>
      </w:r>
    </w:p>
    <w:p w14:paraId="478729E4" w14:textId="77777777" w:rsidR="00C022E3" w:rsidRDefault="00C022E3">
      <w:pPr>
        <w:pStyle w:val="Heading1"/>
      </w:pPr>
      <w:r>
        <w:t>3</w:t>
      </w:r>
      <w:r>
        <w:tab/>
        <w:t>Rationale</w:t>
      </w:r>
    </w:p>
    <w:p w14:paraId="275EED44" w14:textId="77777777" w:rsidR="00611544" w:rsidRDefault="00A27651" w:rsidP="00BC73BF">
      <w:pPr>
        <w:pStyle w:val="CRCoverPage"/>
        <w:spacing w:after="0"/>
        <w:rPr>
          <w:noProof/>
          <w:lang w:eastAsia="zh-CN"/>
        </w:rPr>
      </w:pPr>
      <w:r w:rsidRPr="0018763D">
        <w:rPr>
          <w:noProof/>
          <w:lang w:eastAsia="zh-CN"/>
        </w:rPr>
        <w:t>A</w:t>
      </w:r>
      <w:r w:rsidR="006D1C10" w:rsidRPr="0018763D">
        <w:rPr>
          <w:noProof/>
          <w:lang w:eastAsia="zh-CN"/>
        </w:rPr>
        <w:t xml:space="preserve"> </w:t>
      </w:r>
      <w:r w:rsidR="006D1C10">
        <w:rPr>
          <w:noProof/>
          <w:lang w:eastAsia="zh-CN"/>
        </w:rPr>
        <w:t>draftCR</w:t>
      </w:r>
      <w:r w:rsidR="006B7C23">
        <w:rPr>
          <w:noProof/>
          <w:lang w:eastAsia="zh-CN"/>
        </w:rPr>
        <w:t xml:space="preserve"> </w:t>
      </w:r>
      <w:r w:rsidR="006D1C10">
        <w:rPr>
          <w:noProof/>
          <w:lang w:eastAsia="zh-CN"/>
        </w:rPr>
        <w:t>(S3-23</w:t>
      </w:r>
      <w:r w:rsidR="007C37EF">
        <w:rPr>
          <w:noProof/>
          <w:lang w:eastAsia="zh-CN"/>
        </w:rPr>
        <w:t>5100</w:t>
      </w:r>
      <w:r w:rsidR="006B7C23">
        <w:rPr>
          <w:noProof/>
          <w:lang w:eastAsia="zh-CN"/>
        </w:rPr>
        <w:t xml:space="preserve">, </w:t>
      </w:r>
      <w:r w:rsidR="00FD0733">
        <w:rPr>
          <w:noProof/>
          <w:lang w:eastAsia="zh-CN"/>
        </w:rPr>
        <w:t>[1]</w:t>
      </w:r>
      <w:r w:rsidR="006D1C10">
        <w:rPr>
          <w:noProof/>
          <w:lang w:eastAsia="zh-CN"/>
        </w:rPr>
        <w:t xml:space="preserve">) </w:t>
      </w:r>
      <w:r w:rsidR="00BF71B3">
        <w:rPr>
          <w:noProof/>
          <w:lang w:eastAsia="zh-CN"/>
        </w:rPr>
        <w:t xml:space="preserve">was </w:t>
      </w:r>
      <w:r w:rsidR="00BC73BF">
        <w:rPr>
          <w:noProof/>
          <w:lang w:eastAsia="zh-CN"/>
        </w:rPr>
        <w:t>agreed</w:t>
      </w:r>
      <w:r w:rsidR="006D1C10">
        <w:rPr>
          <w:noProof/>
          <w:lang w:eastAsia="zh-CN"/>
        </w:rPr>
        <w:t xml:space="preserve"> in SA3#11</w:t>
      </w:r>
      <w:r w:rsidR="007C37EF">
        <w:rPr>
          <w:noProof/>
          <w:lang w:eastAsia="zh-CN"/>
        </w:rPr>
        <w:t>4</w:t>
      </w:r>
      <w:r w:rsidR="006D1C10">
        <w:rPr>
          <w:noProof/>
          <w:lang w:eastAsia="zh-CN"/>
        </w:rPr>
        <w:t xml:space="preserve"> (</w:t>
      </w:r>
      <w:r w:rsidR="007C37EF">
        <w:rPr>
          <w:noProof/>
          <w:lang w:eastAsia="zh-CN"/>
        </w:rPr>
        <w:t>Chicago</w:t>
      </w:r>
      <w:r w:rsidR="006D1C10">
        <w:rPr>
          <w:noProof/>
          <w:lang w:eastAsia="zh-CN"/>
        </w:rPr>
        <w:t>,</w:t>
      </w:r>
      <w:r w:rsidR="007C37EF">
        <w:rPr>
          <w:noProof/>
          <w:lang w:eastAsia="zh-CN"/>
        </w:rPr>
        <w:t>USA</w:t>
      </w:r>
      <w:r w:rsidR="006D1C10">
        <w:rPr>
          <w:noProof/>
          <w:lang w:eastAsia="zh-CN"/>
        </w:rPr>
        <w:t xml:space="preserve">) </w:t>
      </w:r>
      <w:r w:rsidR="00BF71B3">
        <w:rPr>
          <w:noProof/>
          <w:lang w:eastAsia="zh-CN"/>
        </w:rPr>
        <w:t xml:space="preserve">for </w:t>
      </w:r>
      <w:r w:rsidR="006D1C10">
        <w:rPr>
          <w:noProof/>
          <w:lang w:eastAsia="zh-CN"/>
        </w:rPr>
        <w:t xml:space="preserve">the potential details of security </w:t>
      </w:r>
      <w:r w:rsidR="00BC73BF">
        <w:rPr>
          <w:noProof/>
          <w:lang w:eastAsia="zh-CN"/>
        </w:rPr>
        <w:t>for</w:t>
      </w:r>
      <w:r w:rsidR="006D1C10">
        <w:rPr>
          <w:noProof/>
          <w:lang w:eastAsia="zh-CN"/>
        </w:rPr>
        <w:t xml:space="preserve"> Selective SCG Activation </w:t>
      </w:r>
      <w:r w:rsidR="007C37EF">
        <w:rPr>
          <w:noProof/>
          <w:lang w:eastAsia="zh-CN"/>
        </w:rPr>
        <w:t>inclusive the relevant message flow</w:t>
      </w:r>
      <w:r w:rsidR="006D1C10">
        <w:rPr>
          <w:noProof/>
          <w:lang w:eastAsia="zh-CN"/>
        </w:rPr>
        <w:t>.</w:t>
      </w:r>
    </w:p>
    <w:p w14:paraId="7FC11095" w14:textId="77777777" w:rsidR="00B77CBD" w:rsidRDefault="00B77CBD" w:rsidP="00BC73BF">
      <w:pPr>
        <w:pStyle w:val="CRCoverPage"/>
        <w:spacing w:after="0"/>
        <w:rPr>
          <w:noProof/>
          <w:lang w:eastAsia="zh-CN"/>
        </w:rPr>
      </w:pPr>
    </w:p>
    <w:p w14:paraId="2CA61DE4" w14:textId="77777777" w:rsidR="00B77CBD" w:rsidRDefault="00B77CBD" w:rsidP="00BC73BF">
      <w:pPr>
        <w:pStyle w:val="CRCoverPage"/>
        <w:spacing w:after="0"/>
        <w:rPr>
          <w:noProof/>
          <w:lang w:eastAsia="zh-CN"/>
        </w:rPr>
      </w:pPr>
      <w:r>
        <w:rPr>
          <w:noProof/>
          <w:lang w:eastAsia="zh-CN"/>
        </w:rPr>
        <w:t xml:space="preserve">This discussion paper </w:t>
      </w:r>
      <w:r w:rsidR="007C37EF">
        <w:rPr>
          <w:noProof/>
          <w:lang w:eastAsia="zh-CN"/>
        </w:rPr>
        <w:t>is analysing and discussing security enhancement for parameters that are going to be exchanged between MN and SN</w:t>
      </w:r>
      <w:r w:rsidR="00DA3C8A">
        <w:rPr>
          <w:noProof/>
          <w:lang w:eastAsia="zh-CN"/>
        </w:rPr>
        <w:t>, and it is discussing the system behaviour in case of a single or continuous SN counter mismatch.</w:t>
      </w:r>
    </w:p>
    <w:p w14:paraId="7BD56DBF" w14:textId="77777777" w:rsidR="00B77CBD" w:rsidRPr="00FD0733" w:rsidRDefault="00B77CBD" w:rsidP="00FD0733">
      <w:pPr>
        <w:pStyle w:val="CRCoverPage"/>
        <w:spacing w:after="0"/>
        <w:ind w:left="100"/>
        <w:rPr>
          <w:noProof/>
          <w:lang w:eastAsia="zh-CN"/>
        </w:rPr>
      </w:pPr>
    </w:p>
    <w:p w14:paraId="45E021E3" w14:textId="77777777" w:rsidR="00DA3C8A" w:rsidRDefault="00DA3C8A" w:rsidP="00AB09B1">
      <w:pPr>
        <w:rPr>
          <w:rFonts w:ascii="Arial" w:hAnsi="Arial"/>
          <w:noProof/>
          <w:lang w:eastAsia="zh-CN"/>
        </w:rPr>
      </w:pPr>
    </w:p>
    <w:p w14:paraId="4280D1B7" w14:textId="77777777" w:rsidR="00DA3C8A" w:rsidRPr="00DA3C8A" w:rsidRDefault="00DA3C8A" w:rsidP="00AB09B1">
      <w:pPr>
        <w:rPr>
          <w:rFonts w:ascii="Arial" w:hAnsi="Arial"/>
          <w:noProof/>
          <w:sz w:val="24"/>
          <w:szCs w:val="24"/>
          <w:lang w:eastAsia="zh-CN"/>
        </w:rPr>
      </w:pPr>
      <w:r w:rsidRPr="00DA3C8A">
        <w:rPr>
          <w:rFonts w:ascii="Arial" w:hAnsi="Arial"/>
          <w:noProof/>
          <w:sz w:val="24"/>
          <w:szCs w:val="24"/>
          <w:lang w:eastAsia="zh-CN"/>
        </w:rPr>
        <w:t>3.1 Enhancement for parameter exchange between MN and SN</w:t>
      </w:r>
    </w:p>
    <w:p w14:paraId="62FA218F" w14:textId="77777777" w:rsidR="00AB09B1" w:rsidRPr="00AB09B1" w:rsidRDefault="00AB09B1" w:rsidP="00AB09B1">
      <w:pPr>
        <w:rPr>
          <w:rFonts w:ascii="Arial" w:hAnsi="Arial"/>
          <w:noProof/>
          <w:lang w:eastAsia="zh-CN"/>
        </w:rPr>
      </w:pPr>
      <w:r w:rsidRPr="00AB09B1">
        <w:rPr>
          <w:rFonts w:ascii="Arial" w:hAnsi="Arial"/>
          <w:noProof/>
          <w:lang w:eastAsia="zh-CN"/>
        </w:rPr>
        <w:t>The</w:t>
      </w:r>
      <w:r>
        <w:rPr>
          <w:rFonts w:ascii="Arial" w:hAnsi="Arial"/>
          <w:noProof/>
          <w:lang w:eastAsia="zh-CN"/>
        </w:rPr>
        <w:t xml:space="preserve"> basic principle </w:t>
      </w:r>
      <w:r w:rsidR="007C37EF">
        <w:rPr>
          <w:rFonts w:ascii="Arial" w:hAnsi="Arial"/>
          <w:noProof/>
          <w:lang w:eastAsia="zh-CN"/>
        </w:rPr>
        <w:t>for the derivation of K</w:t>
      </w:r>
      <w:r w:rsidR="007C37EF" w:rsidRPr="007C37EF">
        <w:rPr>
          <w:rFonts w:ascii="Arial" w:hAnsi="Arial"/>
          <w:noProof/>
          <w:vertAlign w:val="subscript"/>
          <w:lang w:eastAsia="zh-CN"/>
        </w:rPr>
        <w:t>SN</w:t>
      </w:r>
      <w:r w:rsidR="007C37EF">
        <w:rPr>
          <w:rFonts w:ascii="Arial" w:hAnsi="Arial"/>
          <w:noProof/>
          <w:lang w:eastAsia="zh-CN"/>
        </w:rPr>
        <w:t xml:space="preserve"> </w:t>
      </w:r>
      <w:r>
        <w:rPr>
          <w:rFonts w:ascii="Arial" w:hAnsi="Arial"/>
          <w:noProof/>
          <w:lang w:eastAsia="zh-CN"/>
        </w:rPr>
        <w:t xml:space="preserve">is depicted in Figure 1. </w:t>
      </w:r>
    </w:p>
    <w:p w14:paraId="30E6611D" w14:textId="77777777" w:rsidR="002449FA" w:rsidRDefault="007C37EF" w:rsidP="002449FA">
      <w:pPr>
        <w:jc w:val="center"/>
      </w:pPr>
      <w:r w:rsidRPr="007C37EF">
        <w:pict w14:anchorId="0299E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53.5pt;height:202.5pt;visibility:visible">
            <v:imagedata r:id="rId7" o:title=""/>
          </v:shape>
        </w:pict>
      </w:r>
    </w:p>
    <w:p w14:paraId="11285A2C" w14:textId="77777777" w:rsidR="00B77CBD" w:rsidRPr="002449FA" w:rsidRDefault="00B77CBD" w:rsidP="002449FA">
      <w:pPr>
        <w:rPr>
          <w:rFonts w:ascii="Arial" w:hAnsi="Arial"/>
          <w:noProof/>
          <w:lang w:eastAsia="zh-CN"/>
        </w:rPr>
      </w:pPr>
      <w:r w:rsidRPr="002449FA">
        <w:rPr>
          <w:rFonts w:ascii="Arial" w:hAnsi="Arial"/>
          <w:noProof/>
          <w:lang w:eastAsia="zh-CN"/>
        </w:rPr>
        <w:t xml:space="preserve">Figure 1: </w:t>
      </w:r>
      <w:r w:rsidR="003F4938">
        <w:rPr>
          <w:rFonts w:ascii="Arial" w:hAnsi="Arial"/>
          <w:noProof/>
          <w:lang w:eastAsia="zh-CN"/>
        </w:rPr>
        <w:t>K</w:t>
      </w:r>
      <w:r w:rsidR="003F4938" w:rsidRPr="003F4938">
        <w:rPr>
          <w:rFonts w:ascii="Arial" w:hAnsi="Arial"/>
          <w:noProof/>
          <w:vertAlign w:val="subscript"/>
          <w:lang w:eastAsia="zh-CN"/>
        </w:rPr>
        <w:t>SN</w:t>
      </w:r>
      <w:r w:rsidR="003F4938">
        <w:rPr>
          <w:rFonts w:ascii="Arial" w:hAnsi="Arial"/>
          <w:noProof/>
          <w:lang w:eastAsia="zh-CN"/>
        </w:rPr>
        <w:t xml:space="preserve"> Key Derivation Function</w:t>
      </w:r>
    </w:p>
    <w:p w14:paraId="54180C25" w14:textId="77777777" w:rsidR="003F4938" w:rsidRDefault="003F4938" w:rsidP="003F4938">
      <w:pPr>
        <w:rPr>
          <w:lang w:eastAsia="zh-CN"/>
        </w:rPr>
      </w:pPr>
    </w:p>
    <w:p w14:paraId="3996D031" w14:textId="77777777" w:rsidR="003F4938" w:rsidRDefault="003F4938" w:rsidP="003F4938">
      <w:pPr>
        <w:rPr>
          <w:lang w:eastAsia="zh-CN"/>
        </w:rPr>
      </w:pPr>
    </w:p>
    <w:p w14:paraId="69BDBF17" w14:textId="77777777" w:rsidR="003F4938" w:rsidRDefault="003F4938" w:rsidP="003F4938">
      <w:pPr>
        <w:rPr>
          <w:rFonts w:ascii="Arial" w:hAnsi="Arial"/>
          <w:noProof/>
          <w:lang w:eastAsia="zh-CN"/>
        </w:rPr>
      </w:pPr>
      <w:r w:rsidRPr="003F4938">
        <w:rPr>
          <w:rFonts w:ascii="Arial" w:hAnsi="Arial"/>
          <w:noProof/>
          <w:lang w:eastAsia="zh-CN"/>
        </w:rPr>
        <w:t>The input parameters for the derivation of the KSN are the KgNB, the SN Counter value and other con</w:t>
      </w:r>
      <w:r>
        <w:rPr>
          <w:rFonts w:ascii="Arial" w:hAnsi="Arial"/>
          <w:noProof/>
          <w:lang w:eastAsia="zh-CN"/>
        </w:rPr>
        <w:t>stant value as defined in Clause A.16 of [2].</w:t>
      </w:r>
    </w:p>
    <w:p w14:paraId="2F58C6A6" w14:textId="77777777" w:rsidR="003F4938" w:rsidRDefault="003F4938" w:rsidP="003F4938">
      <w:pPr>
        <w:rPr>
          <w:rFonts w:ascii="Arial" w:hAnsi="Arial"/>
          <w:noProof/>
          <w:lang w:eastAsia="zh-CN"/>
        </w:rPr>
      </w:pPr>
      <w:r>
        <w:rPr>
          <w:rFonts w:ascii="Arial" w:hAnsi="Arial"/>
          <w:noProof/>
          <w:lang w:eastAsia="zh-CN"/>
        </w:rPr>
        <w:t>According to the latest version of the draftCR [1]</w:t>
      </w:r>
      <w:r w:rsidR="00BC73BF">
        <w:rPr>
          <w:rFonts w:ascii="Arial" w:hAnsi="Arial"/>
          <w:noProof/>
          <w:lang w:eastAsia="zh-CN"/>
        </w:rPr>
        <w:t>, both</w:t>
      </w:r>
      <w:r>
        <w:rPr>
          <w:rFonts w:ascii="Arial" w:hAnsi="Arial"/>
          <w:noProof/>
          <w:lang w:eastAsia="zh-CN"/>
        </w:rPr>
        <w:t xml:space="preserve"> the K</w:t>
      </w:r>
      <w:r w:rsidRPr="003F4938">
        <w:rPr>
          <w:rFonts w:ascii="Arial" w:hAnsi="Arial"/>
          <w:noProof/>
          <w:vertAlign w:val="subscript"/>
          <w:lang w:eastAsia="zh-CN"/>
        </w:rPr>
        <w:t>SN</w:t>
      </w:r>
      <w:r>
        <w:rPr>
          <w:rFonts w:ascii="Arial" w:hAnsi="Arial"/>
          <w:noProof/>
          <w:lang w:eastAsia="zh-CN"/>
        </w:rPr>
        <w:t xml:space="preserve"> and the SN Counter value will be transferred from the MN to the </w:t>
      </w:r>
      <w:r w:rsidR="00BC73BF">
        <w:rPr>
          <w:rFonts w:ascii="Arial" w:hAnsi="Arial"/>
          <w:noProof/>
          <w:lang w:eastAsia="zh-CN"/>
        </w:rPr>
        <w:t xml:space="preserve">target </w:t>
      </w:r>
      <w:r>
        <w:rPr>
          <w:rFonts w:ascii="Arial" w:hAnsi="Arial"/>
          <w:noProof/>
          <w:lang w:eastAsia="zh-CN"/>
        </w:rPr>
        <w:t>SN.</w:t>
      </w:r>
    </w:p>
    <w:p w14:paraId="7BC99A5B" w14:textId="77777777" w:rsidR="003F4938" w:rsidRDefault="003F4938" w:rsidP="003F4938">
      <w:pPr>
        <w:rPr>
          <w:rFonts w:ascii="Arial" w:hAnsi="Arial"/>
          <w:noProof/>
          <w:lang w:eastAsia="zh-CN"/>
        </w:rPr>
      </w:pPr>
      <w:r w:rsidRPr="00CC1A51">
        <w:rPr>
          <w:rFonts w:ascii="Arial" w:hAnsi="Arial"/>
          <w:b/>
          <w:bCs/>
          <w:noProof/>
          <w:lang w:eastAsia="zh-CN"/>
        </w:rPr>
        <w:lastRenderedPageBreak/>
        <w:t>Observation</w:t>
      </w:r>
      <w:r w:rsidR="00DA3C8A">
        <w:rPr>
          <w:rFonts w:ascii="Arial" w:hAnsi="Arial"/>
          <w:b/>
          <w:bCs/>
          <w:noProof/>
          <w:lang w:eastAsia="zh-CN"/>
        </w:rPr>
        <w:t xml:space="preserve"> </w:t>
      </w:r>
      <w:r w:rsidR="00CC1A51" w:rsidRPr="00CC1A51">
        <w:rPr>
          <w:rFonts w:ascii="Arial" w:hAnsi="Arial"/>
          <w:b/>
          <w:bCs/>
          <w:noProof/>
          <w:lang w:eastAsia="zh-CN"/>
        </w:rPr>
        <w:t>1</w:t>
      </w:r>
      <w:r w:rsidRPr="00CC1A51">
        <w:rPr>
          <w:rFonts w:ascii="Arial" w:hAnsi="Arial"/>
          <w:b/>
          <w:bCs/>
          <w:noProof/>
          <w:lang w:eastAsia="zh-CN"/>
        </w:rPr>
        <w:t>:</w:t>
      </w:r>
      <w:r>
        <w:rPr>
          <w:rFonts w:ascii="Arial" w:hAnsi="Arial"/>
          <w:noProof/>
          <w:lang w:eastAsia="zh-CN"/>
        </w:rPr>
        <w:t xml:space="preserve"> </w:t>
      </w:r>
      <w:r w:rsidRPr="003F4938">
        <w:rPr>
          <w:rFonts w:ascii="Arial" w:hAnsi="Arial"/>
          <w:noProof/>
          <w:lang w:eastAsia="zh-CN"/>
        </w:rPr>
        <w:t xml:space="preserve">The transmission of these two parameters is </w:t>
      </w:r>
      <w:r>
        <w:rPr>
          <w:rFonts w:ascii="Arial" w:hAnsi="Arial"/>
          <w:noProof/>
          <w:lang w:eastAsia="zh-CN"/>
        </w:rPr>
        <w:t xml:space="preserve">basically creating </w:t>
      </w:r>
      <w:r w:rsidRPr="003F4938">
        <w:rPr>
          <w:rFonts w:ascii="Arial" w:hAnsi="Arial"/>
          <w:noProof/>
          <w:lang w:eastAsia="zh-CN"/>
        </w:rPr>
        <w:t xml:space="preserve">a vulnerability </w:t>
      </w:r>
      <w:r>
        <w:rPr>
          <w:rFonts w:ascii="Arial" w:hAnsi="Arial"/>
          <w:noProof/>
          <w:lang w:eastAsia="zh-CN"/>
        </w:rPr>
        <w:t xml:space="preserve">that could be used by a Man-in-the-Middle (MitM) or </w:t>
      </w:r>
      <w:r w:rsidR="00BC73BF">
        <w:rPr>
          <w:rFonts w:ascii="Arial" w:hAnsi="Arial"/>
          <w:noProof/>
          <w:lang w:eastAsia="zh-CN"/>
        </w:rPr>
        <w:t xml:space="preserve">an </w:t>
      </w:r>
      <w:r>
        <w:rPr>
          <w:rFonts w:ascii="Arial" w:hAnsi="Arial"/>
          <w:noProof/>
          <w:lang w:eastAsia="zh-CN"/>
        </w:rPr>
        <w:t>adversary</w:t>
      </w:r>
      <w:r w:rsidR="00BC73BF">
        <w:rPr>
          <w:rFonts w:ascii="Arial" w:hAnsi="Arial"/>
          <w:noProof/>
          <w:lang w:eastAsia="zh-CN"/>
        </w:rPr>
        <w:t>/false</w:t>
      </w:r>
      <w:r>
        <w:rPr>
          <w:rFonts w:ascii="Arial" w:hAnsi="Arial"/>
          <w:noProof/>
          <w:lang w:eastAsia="zh-CN"/>
        </w:rPr>
        <w:t xml:space="preserve"> </w:t>
      </w:r>
      <w:r w:rsidR="00CC1A51">
        <w:rPr>
          <w:rFonts w:ascii="Arial" w:hAnsi="Arial"/>
          <w:noProof/>
          <w:lang w:eastAsia="zh-CN"/>
        </w:rPr>
        <w:t xml:space="preserve">SN entity. In this case, </w:t>
      </w:r>
      <w:r w:rsidR="00BC73BF">
        <w:rPr>
          <w:rFonts w:ascii="Arial" w:hAnsi="Arial"/>
          <w:noProof/>
          <w:lang w:eastAsia="zh-CN"/>
        </w:rPr>
        <w:t>an</w:t>
      </w:r>
      <w:r w:rsidR="00CC1A51">
        <w:rPr>
          <w:rFonts w:ascii="Arial" w:hAnsi="Arial"/>
          <w:noProof/>
          <w:lang w:eastAsia="zh-CN"/>
        </w:rPr>
        <w:t xml:space="preserve"> adversary recipient of these two values could run reverse engineering with the aim to obtain the K</w:t>
      </w:r>
      <w:r w:rsidR="00CC1A51" w:rsidRPr="00CC1A51">
        <w:rPr>
          <w:rFonts w:ascii="Arial" w:hAnsi="Arial"/>
          <w:noProof/>
          <w:vertAlign w:val="subscript"/>
          <w:lang w:eastAsia="zh-CN"/>
        </w:rPr>
        <w:t>gNB</w:t>
      </w:r>
      <w:r w:rsidR="00CC1A51">
        <w:rPr>
          <w:rFonts w:ascii="Arial" w:hAnsi="Arial"/>
          <w:noProof/>
          <w:lang w:eastAsia="zh-CN"/>
        </w:rPr>
        <w:t>.</w:t>
      </w:r>
    </w:p>
    <w:p w14:paraId="00337CEA" w14:textId="77777777" w:rsidR="00E951DC" w:rsidRPr="00305E31" w:rsidRDefault="00E951DC" w:rsidP="00E951DC">
      <w:pPr>
        <w:rPr>
          <w:rFonts w:ascii="Arial" w:hAnsi="Arial" w:cs="Arial"/>
          <w:iCs/>
        </w:rPr>
      </w:pPr>
      <w:r w:rsidRPr="00305E31">
        <w:rPr>
          <w:rFonts w:ascii="Arial" w:hAnsi="Arial" w:cs="Arial"/>
          <w:b/>
          <w:bCs/>
          <w:iCs/>
        </w:rPr>
        <w:t>Proposal</w:t>
      </w:r>
      <w:r w:rsidR="00DA3C8A">
        <w:rPr>
          <w:rFonts w:ascii="Arial" w:hAnsi="Arial" w:cs="Arial"/>
          <w:b/>
          <w:bCs/>
          <w:iCs/>
        </w:rPr>
        <w:t xml:space="preserve"> 1</w:t>
      </w:r>
      <w:r w:rsidR="00BA29B7">
        <w:rPr>
          <w:rFonts w:ascii="Arial" w:hAnsi="Arial" w:cs="Arial"/>
          <w:b/>
          <w:bCs/>
          <w:iCs/>
        </w:rPr>
        <w:t>:</w:t>
      </w:r>
      <w:r w:rsidRPr="00305E31">
        <w:rPr>
          <w:rFonts w:ascii="Arial" w:hAnsi="Arial" w:cs="Arial"/>
          <w:iCs/>
        </w:rPr>
        <w:t xml:space="preserve"> </w:t>
      </w:r>
      <w:r w:rsidR="00CC1A51">
        <w:rPr>
          <w:rFonts w:ascii="Arial" w:hAnsi="Arial" w:cs="Arial"/>
          <w:iCs/>
        </w:rPr>
        <w:t xml:space="preserve">The MN is generating the KSN as defined by above Figure 1 and is thereafter mapping the SN Counter value to a Key-ID and is sending the </w:t>
      </w:r>
      <w:r w:rsidR="00BC73BF">
        <w:rPr>
          <w:rFonts w:ascii="Arial" w:hAnsi="Arial" w:cs="Arial"/>
          <w:iCs/>
        </w:rPr>
        <w:t xml:space="preserve">list of </w:t>
      </w:r>
      <w:r w:rsidR="00CC1A51">
        <w:rPr>
          <w:rFonts w:ascii="Arial" w:hAnsi="Arial" w:cs="Arial"/>
          <w:iCs/>
        </w:rPr>
        <w:t>K</w:t>
      </w:r>
      <w:r w:rsidR="00CC1A51" w:rsidRPr="00BC73BF">
        <w:rPr>
          <w:rFonts w:ascii="Arial" w:hAnsi="Arial" w:cs="Arial"/>
          <w:iCs/>
          <w:vertAlign w:val="subscript"/>
        </w:rPr>
        <w:t>SN</w:t>
      </w:r>
      <w:r w:rsidR="00CC1A51">
        <w:rPr>
          <w:rFonts w:ascii="Arial" w:hAnsi="Arial" w:cs="Arial"/>
          <w:iCs/>
        </w:rPr>
        <w:t xml:space="preserve"> together with </w:t>
      </w:r>
      <w:r w:rsidR="00BC73BF">
        <w:rPr>
          <w:rFonts w:ascii="Arial" w:hAnsi="Arial" w:cs="Arial"/>
          <w:iCs/>
        </w:rPr>
        <w:t>corresponding</w:t>
      </w:r>
      <w:r w:rsidR="00CC1A51">
        <w:rPr>
          <w:rFonts w:ascii="Arial" w:hAnsi="Arial" w:cs="Arial"/>
          <w:iCs/>
        </w:rPr>
        <w:t xml:space="preserve"> Key-ID to the SN. </w:t>
      </w:r>
      <w:r w:rsidR="00091398">
        <w:rPr>
          <w:rFonts w:ascii="Arial" w:hAnsi="Arial" w:cs="Arial"/>
          <w:iCs/>
        </w:rPr>
        <w:t xml:space="preserve">Should sometime later the </w:t>
      </w:r>
      <w:r w:rsidR="00CC1A51">
        <w:rPr>
          <w:rFonts w:ascii="Arial" w:hAnsi="Arial" w:cs="Arial"/>
          <w:iCs/>
        </w:rPr>
        <w:t xml:space="preserve">SN </w:t>
      </w:r>
      <w:r w:rsidR="00091398">
        <w:rPr>
          <w:rFonts w:ascii="Arial" w:hAnsi="Arial" w:cs="Arial"/>
          <w:iCs/>
        </w:rPr>
        <w:t>have a</w:t>
      </w:r>
      <w:r w:rsidR="00CC1A51">
        <w:rPr>
          <w:rFonts w:ascii="Arial" w:hAnsi="Arial" w:cs="Arial"/>
          <w:iCs/>
        </w:rPr>
        <w:t xml:space="preserve"> Key-ID it can select the corresponding K</w:t>
      </w:r>
      <w:r w:rsidR="00CC1A51" w:rsidRPr="00CC1A51">
        <w:rPr>
          <w:rFonts w:ascii="Arial" w:hAnsi="Arial" w:cs="Arial"/>
          <w:iCs/>
          <w:vertAlign w:val="subscript"/>
        </w:rPr>
        <w:t>SN</w:t>
      </w:r>
      <w:r w:rsidR="00CC1A51">
        <w:rPr>
          <w:rFonts w:ascii="Arial" w:hAnsi="Arial" w:cs="Arial"/>
          <w:iCs/>
        </w:rPr>
        <w:t xml:space="preserve"> for further processing.</w:t>
      </w:r>
    </w:p>
    <w:p w14:paraId="524BC731" w14:textId="77777777" w:rsidR="00E951DC" w:rsidRDefault="00E951DC" w:rsidP="00F1050F">
      <w:pPr>
        <w:rPr>
          <w:iCs/>
        </w:rPr>
      </w:pPr>
    </w:p>
    <w:p w14:paraId="402586C2" w14:textId="77777777" w:rsidR="00DA3C8A" w:rsidRPr="00DA3C8A" w:rsidRDefault="00DA3C8A" w:rsidP="00DA3C8A">
      <w:pPr>
        <w:rPr>
          <w:rFonts w:ascii="Arial" w:hAnsi="Arial"/>
          <w:noProof/>
          <w:sz w:val="24"/>
          <w:szCs w:val="24"/>
          <w:lang w:eastAsia="zh-CN"/>
        </w:rPr>
      </w:pPr>
      <w:r w:rsidRPr="00DA3C8A">
        <w:rPr>
          <w:rFonts w:ascii="Arial" w:hAnsi="Arial"/>
          <w:noProof/>
          <w:sz w:val="24"/>
          <w:szCs w:val="24"/>
          <w:lang w:eastAsia="zh-CN"/>
        </w:rPr>
        <w:t>3.</w:t>
      </w:r>
      <w:r>
        <w:rPr>
          <w:rFonts w:ascii="Arial" w:hAnsi="Arial"/>
          <w:noProof/>
          <w:sz w:val="24"/>
          <w:szCs w:val="24"/>
          <w:lang w:eastAsia="zh-CN"/>
        </w:rPr>
        <w:t>2</w:t>
      </w:r>
      <w:r w:rsidRPr="00DA3C8A">
        <w:rPr>
          <w:rFonts w:ascii="Arial" w:hAnsi="Arial"/>
          <w:noProof/>
          <w:sz w:val="24"/>
          <w:szCs w:val="24"/>
          <w:lang w:eastAsia="zh-CN"/>
        </w:rPr>
        <w:t xml:space="preserve"> </w:t>
      </w:r>
      <w:r>
        <w:rPr>
          <w:rFonts w:ascii="Arial" w:hAnsi="Arial"/>
          <w:noProof/>
          <w:sz w:val="24"/>
          <w:szCs w:val="24"/>
          <w:lang w:eastAsia="zh-CN"/>
        </w:rPr>
        <w:t>SN counter mismatch</w:t>
      </w:r>
    </w:p>
    <w:p w14:paraId="7AAF8E2D" w14:textId="77777777" w:rsidR="002220BC" w:rsidRPr="000A408A" w:rsidRDefault="002220BC" w:rsidP="00F1050F">
      <w:pPr>
        <w:rPr>
          <w:rFonts w:ascii="Arial" w:hAnsi="Arial"/>
          <w:noProof/>
          <w:lang w:eastAsia="zh-CN"/>
        </w:rPr>
      </w:pPr>
      <w:r w:rsidRPr="000A408A">
        <w:rPr>
          <w:rFonts w:ascii="Arial" w:hAnsi="Arial"/>
          <w:noProof/>
          <w:lang w:eastAsia="zh-CN"/>
        </w:rPr>
        <w:t>Basic procedure according to the message flow depicted in [1]:</w:t>
      </w:r>
    </w:p>
    <w:p w14:paraId="3BEE3C0D" w14:textId="77777777" w:rsidR="00DA3C8A" w:rsidRPr="000A408A" w:rsidRDefault="002220BC" w:rsidP="00F1050F">
      <w:pPr>
        <w:rPr>
          <w:rFonts w:ascii="Arial" w:hAnsi="Arial"/>
          <w:noProof/>
          <w:lang w:eastAsia="zh-CN"/>
        </w:rPr>
      </w:pPr>
      <w:r w:rsidRPr="000A408A">
        <w:rPr>
          <w:rFonts w:ascii="Arial" w:hAnsi="Arial"/>
          <w:noProof/>
          <w:lang w:eastAsia="zh-CN"/>
        </w:rPr>
        <w:t>The UE is selecting a SN counter value and is sharing this value to MN (Step8) for further relaying to the target SN (Step9). The target SN is comparing the expected value with the received</w:t>
      </w:r>
      <w:r w:rsidR="000A408A" w:rsidRPr="000A408A">
        <w:rPr>
          <w:rFonts w:ascii="Arial" w:hAnsi="Arial"/>
          <w:noProof/>
          <w:lang w:eastAsia="zh-CN"/>
        </w:rPr>
        <w:t xml:space="preserve"> (Step10)</w:t>
      </w:r>
      <w:r w:rsidRPr="000A408A">
        <w:rPr>
          <w:rFonts w:ascii="Arial" w:hAnsi="Arial"/>
          <w:noProof/>
          <w:lang w:eastAsia="zh-CN"/>
        </w:rPr>
        <w:t xml:space="preserve"> and in case of a mismatch, the target SN is configuring the received value.</w:t>
      </w:r>
      <w:r w:rsidR="000A408A">
        <w:rPr>
          <w:rFonts w:ascii="Arial" w:hAnsi="Arial"/>
          <w:noProof/>
          <w:lang w:eastAsia="zh-CN"/>
        </w:rPr>
        <w:t xml:space="preserve"> The target SN and UE will successfully connect.</w:t>
      </w:r>
    </w:p>
    <w:p w14:paraId="3D82812F" w14:textId="77777777" w:rsidR="002220BC" w:rsidRPr="000A408A" w:rsidRDefault="002220BC" w:rsidP="00F1050F">
      <w:pPr>
        <w:rPr>
          <w:rFonts w:ascii="Arial" w:hAnsi="Arial" w:cs="Arial"/>
          <w:noProof/>
          <w:lang w:eastAsia="zh-CN"/>
        </w:rPr>
      </w:pPr>
      <w:r w:rsidRPr="00BA29B7">
        <w:rPr>
          <w:rFonts w:ascii="Arial" w:hAnsi="Arial" w:cs="Arial"/>
          <w:b/>
          <w:bCs/>
          <w:noProof/>
          <w:lang w:eastAsia="zh-CN"/>
        </w:rPr>
        <w:t>Observation 2:</w:t>
      </w:r>
      <w:r w:rsidRPr="000A408A">
        <w:rPr>
          <w:rFonts w:ascii="Arial" w:hAnsi="Arial" w:cs="Arial"/>
          <w:iCs/>
        </w:rPr>
        <w:t xml:space="preserve"> </w:t>
      </w:r>
      <w:r w:rsidR="00BA29B7" w:rsidRPr="00BA29B7">
        <w:rPr>
          <w:rFonts w:ascii="Arial" w:hAnsi="Arial" w:cs="Arial"/>
          <w:iCs/>
        </w:rPr>
        <w:t>The UE successfully connects to the target SN but has no knowledge of the SN counter correction. In later connection attempts the UE will select the next free SN counter, will send it to the target SN, the target SN compares the expected and received value and will have to make a correction.</w:t>
      </w:r>
    </w:p>
    <w:p w14:paraId="52A2C655" w14:textId="77777777" w:rsidR="002220BC" w:rsidRPr="000A408A" w:rsidRDefault="00BA29B7" w:rsidP="00F1050F">
      <w:pPr>
        <w:rPr>
          <w:rFonts w:ascii="Arial" w:hAnsi="Arial" w:cs="Arial"/>
          <w:noProof/>
          <w:lang w:eastAsia="zh-CN"/>
        </w:rPr>
      </w:pPr>
      <w:r w:rsidRPr="00305E31">
        <w:rPr>
          <w:rFonts w:ascii="Arial" w:hAnsi="Arial" w:cs="Arial"/>
          <w:b/>
          <w:bCs/>
          <w:iCs/>
        </w:rPr>
        <w:t>Proposal</w:t>
      </w:r>
      <w:r>
        <w:rPr>
          <w:rFonts w:ascii="Arial" w:hAnsi="Arial" w:cs="Arial"/>
          <w:b/>
          <w:bCs/>
          <w:iCs/>
        </w:rPr>
        <w:t xml:space="preserve"> 2: </w:t>
      </w:r>
      <w:r w:rsidRPr="00BA29B7">
        <w:rPr>
          <w:rFonts w:ascii="Arial" w:hAnsi="Arial" w:cs="Arial"/>
          <w:iCs/>
        </w:rPr>
        <w:t xml:space="preserve">The target SN informs the MN about the correction, giving the MN the </w:t>
      </w:r>
      <w:r>
        <w:rPr>
          <w:rFonts w:ascii="Arial" w:hAnsi="Arial" w:cs="Arial"/>
          <w:iCs/>
        </w:rPr>
        <w:t>opportunity</w:t>
      </w:r>
      <w:r w:rsidRPr="00BA29B7">
        <w:rPr>
          <w:rFonts w:ascii="Arial" w:hAnsi="Arial" w:cs="Arial"/>
          <w:iCs/>
        </w:rPr>
        <w:t xml:space="preserve"> to decide whether to notify the UE or whether to trigger a key-</w:t>
      </w:r>
      <w:r>
        <w:rPr>
          <w:rFonts w:ascii="Arial" w:hAnsi="Arial" w:cs="Arial"/>
          <w:iCs/>
        </w:rPr>
        <w:t xml:space="preserve">list </w:t>
      </w:r>
      <w:r w:rsidRPr="00BA29B7">
        <w:rPr>
          <w:rFonts w:ascii="Arial" w:hAnsi="Arial" w:cs="Arial"/>
          <w:iCs/>
        </w:rPr>
        <w:t>refresh.</w:t>
      </w:r>
    </w:p>
    <w:p w14:paraId="499F980D" w14:textId="77777777" w:rsidR="00C022E3" w:rsidRDefault="00C022E3">
      <w:pPr>
        <w:pStyle w:val="Heading1"/>
      </w:pPr>
      <w:r>
        <w:t>4</w:t>
      </w:r>
      <w:r>
        <w:tab/>
        <w:t xml:space="preserve">Detailed </w:t>
      </w:r>
      <w:proofErr w:type="gramStart"/>
      <w:r>
        <w:t>proposal</w:t>
      </w:r>
      <w:proofErr w:type="gramEnd"/>
    </w:p>
    <w:p w14:paraId="0A98F727" w14:textId="77777777" w:rsidR="009F7620" w:rsidRPr="00891C9E" w:rsidRDefault="00FE7664" w:rsidP="008A5CE5">
      <w:pPr>
        <w:rPr>
          <w:rFonts w:ascii="Arial" w:hAnsi="Arial" w:cs="Arial"/>
          <w:iCs/>
        </w:rPr>
      </w:pPr>
      <w:r w:rsidRPr="00891C9E">
        <w:rPr>
          <w:rFonts w:ascii="Arial" w:hAnsi="Arial" w:cs="Arial"/>
          <w:iCs/>
        </w:rPr>
        <w:t xml:space="preserve">SA3 is kindly requested to consider </w:t>
      </w:r>
      <w:r w:rsidR="005E2A5F" w:rsidRPr="00891C9E">
        <w:rPr>
          <w:rFonts w:ascii="Arial" w:hAnsi="Arial" w:cs="Arial"/>
          <w:iCs/>
        </w:rPr>
        <w:t xml:space="preserve">above </w:t>
      </w:r>
      <w:r w:rsidR="00E951DC" w:rsidRPr="00891C9E">
        <w:rPr>
          <w:rFonts w:ascii="Arial" w:hAnsi="Arial" w:cs="Arial"/>
          <w:iCs/>
        </w:rPr>
        <w:t xml:space="preserve">proposal </w:t>
      </w:r>
      <w:r w:rsidR="005E2A5F" w:rsidRPr="00891C9E">
        <w:rPr>
          <w:rFonts w:ascii="Arial" w:hAnsi="Arial" w:cs="Arial"/>
          <w:iCs/>
        </w:rPr>
        <w:t>for</w:t>
      </w:r>
      <w:r w:rsidR="004909F0" w:rsidRPr="00891C9E">
        <w:rPr>
          <w:rFonts w:ascii="Arial" w:hAnsi="Arial" w:cs="Arial"/>
          <w:iCs/>
        </w:rPr>
        <w:t xml:space="preserve"> </w:t>
      </w:r>
      <w:r w:rsidR="00E951DC" w:rsidRPr="00891C9E">
        <w:rPr>
          <w:rFonts w:ascii="Arial" w:hAnsi="Arial" w:cs="Arial"/>
          <w:iCs/>
        </w:rPr>
        <w:t xml:space="preserve">normative text of </w:t>
      </w:r>
      <w:r w:rsidR="004909F0" w:rsidRPr="00891C9E">
        <w:rPr>
          <w:rFonts w:ascii="Arial" w:hAnsi="Arial" w:cs="Arial"/>
          <w:iCs/>
        </w:rPr>
        <w:t>TS 33.50</w:t>
      </w:r>
      <w:r w:rsidR="003F4AAB">
        <w:rPr>
          <w:rFonts w:ascii="Arial" w:hAnsi="Arial" w:cs="Arial"/>
          <w:iCs/>
        </w:rPr>
        <w:t>.</w:t>
      </w:r>
      <w:r w:rsidR="00136050">
        <w:rPr>
          <w:rFonts w:ascii="Arial" w:hAnsi="Arial" w:cs="Arial"/>
          <w:iCs/>
        </w:rPr>
        <w:t xml:space="preserve"> For </w:t>
      </w:r>
      <w:r w:rsidR="00F83115">
        <w:rPr>
          <w:rFonts w:ascii="Arial" w:hAnsi="Arial" w:cs="Arial"/>
          <w:iCs/>
        </w:rPr>
        <w:t>details,</w:t>
      </w:r>
      <w:r w:rsidR="00136050">
        <w:rPr>
          <w:rFonts w:ascii="Arial" w:hAnsi="Arial" w:cs="Arial"/>
          <w:iCs/>
        </w:rPr>
        <w:t xml:space="preserve"> please refer to the draftCR S3-2</w:t>
      </w:r>
      <w:r w:rsidR="003F4AAB">
        <w:rPr>
          <w:rFonts w:ascii="Arial" w:hAnsi="Arial" w:cs="Arial"/>
          <w:iCs/>
        </w:rPr>
        <w:t>4</w:t>
      </w:r>
      <w:r w:rsidR="004700B8">
        <w:rPr>
          <w:rFonts w:ascii="Arial" w:hAnsi="Arial" w:cs="Arial"/>
          <w:iCs/>
        </w:rPr>
        <w:t>0311</w:t>
      </w:r>
      <w:r w:rsidR="00136050">
        <w:rPr>
          <w:rFonts w:ascii="Arial" w:hAnsi="Arial" w:cs="Arial"/>
          <w:iCs/>
        </w:rPr>
        <w:t xml:space="preserve"> [</w:t>
      </w:r>
      <w:r w:rsidR="003F4AAB">
        <w:rPr>
          <w:rFonts w:ascii="Arial" w:hAnsi="Arial" w:cs="Arial"/>
          <w:iCs/>
        </w:rPr>
        <w:t>1</w:t>
      </w:r>
      <w:r w:rsidR="00136050">
        <w:rPr>
          <w:rFonts w:ascii="Arial" w:hAnsi="Arial" w:cs="Arial"/>
          <w:iCs/>
        </w:rPr>
        <w:t>].</w:t>
      </w:r>
    </w:p>
    <w:sectPr w:rsidR="009F7620" w:rsidRPr="00891C9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A2C0" w14:textId="77777777" w:rsidR="00DD1358" w:rsidRDefault="00DD1358">
      <w:r>
        <w:separator/>
      </w:r>
    </w:p>
  </w:endnote>
  <w:endnote w:type="continuationSeparator" w:id="0">
    <w:p w14:paraId="5D75E1E4" w14:textId="77777777" w:rsidR="00DD1358" w:rsidRDefault="00DD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48F8" w14:textId="77777777" w:rsidR="00DD1358" w:rsidRDefault="00DD1358">
      <w:r>
        <w:separator/>
      </w:r>
    </w:p>
  </w:footnote>
  <w:footnote w:type="continuationSeparator" w:id="0">
    <w:p w14:paraId="3DAD4ADD" w14:textId="77777777" w:rsidR="00DD1358" w:rsidRDefault="00DD1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BC3573"/>
    <w:multiLevelType w:val="hybridMultilevel"/>
    <w:tmpl w:val="8BA60B72"/>
    <w:lvl w:ilvl="0" w:tplc="9648ABEA">
      <w:start w:val="1"/>
      <w:numFmt w:val="bullet"/>
      <w:lvlText w:val="◦"/>
      <w:lvlJc w:val="left"/>
      <w:pPr>
        <w:tabs>
          <w:tab w:val="num" w:pos="720"/>
        </w:tabs>
        <w:ind w:left="720" w:hanging="360"/>
      </w:pPr>
      <w:rPr>
        <w:rFonts w:ascii="Microsoft Sans Serif" w:hAnsi="Microsoft Sans Serif" w:hint="default"/>
      </w:rPr>
    </w:lvl>
    <w:lvl w:ilvl="1" w:tplc="C6A07C34">
      <w:start w:val="1"/>
      <w:numFmt w:val="bullet"/>
      <w:lvlText w:val="◦"/>
      <w:lvlJc w:val="left"/>
      <w:pPr>
        <w:tabs>
          <w:tab w:val="num" w:pos="1440"/>
        </w:tabs>
        <w:ind w:left="1440" w:hanging="360"/>
      </w:pPr>
      <w:rPr>
        <w:rFonts w:ascii="Microsoft Sans Serif" w:hAnsi="Microsoft Sans Serif" w:hint="default"/>
      </w:rPr>
    </w:lvl>
    <w:lvl w:ilvl="2" w:tplc="40FA224C" w:tentative="1">
      <w:start w:val="1"/>
      <w:numFmt w:val="bullet"/>
      <w:lvlText w:val="◦"/>
      <w:lvlJc w:val="left"/>
      <w:pPr>
        <w:tabs>
          <w:tab w:val="num" w:pos="2160"/>
        </w:tabs>
        <w:ind w:left="2160" w:hanging="360"/>
      </w:pPr>
      <w:rPr>
        <w:rFonts w:ascii="Microsoft Sans Serif" w:hAnsi="Microsoft Sans Serif" w:hint="default"/>
      </w:rPr>
    </w:lvl>
    <w:lvl w:ilvl="3" w:tplc="1B2A8800" w:tentative="1">
      <w:start w:val="1"/>
      <w:numFmt w:val="bullet"/>
      <w:lvlText w:val="◦"/>
      <w:lvlJc w:val="left"/>
      <w:pPr>
        <w:tabs>
          <w:tab w:val="num" w:pos="2880"/>
        </w:tabs>
        <w:ind w:left="2880" w:hanging="360"/>
      </w:pPr>
      <w:rPr>
        <w:rFonts w:ascii="Microsoft Sans Serif" w:hAnsi="Microsoft Sans Serif" w:hint="default"/>
      </w:rPr>
    </w:lvl>
    <w:lvl w:ilvl="4" w:tplc="D48CAFA8" w:tentative="1">
      <w:start w:val="1"/>
      <w:numFmt w:val="bullet"/>
      <w:lvlText w:val="◦"/>
      <w:lvlJc w:val="left"/>
      <w:pPr>
        <w:tabs>
          <w:tab w:val="num" w:pos="3600"/>
        </w:tabs>
        <w:ind w:left="3600" w:hanging="360"/>
      </w:pPr>
      <w:rPr>
        <w:rFonts w:ascii="Microsoft Sans Serif" w:hAnsi="Microsoft Sans Serif" w:hint="default"/>
      </w:rPr>
    </w:lvl>
    <w:lvl w:ilvl="5" w:tplc="30EC5326" w:tentative="1">
      <w:start w:val="1"/>
      <w:numFmt w:val="bullet"/>
      <w:lvlText w:val="◦"/>
      <w:lvlJc w:val="left"/>
      <w:pPr>
        <w:tabs>
          <w:tab w:val="num" w:pos="4320"/>
        </w:tabs>
        <w:ind w:left="4320" w:hanging="360"/>
      </w:pPr>
      <w:rPr>
        <w:rFonts w:ascii="Microsoft Sans Serif" w:hAnsi="Microsoft Sans Serif" w:hint="default"/>
      </w:rPr>
    </w:lvl>
    <w:lvl w:ilvl="6" w:tplc="4F42224A" w:tentative="1">
      <w:start w:val="1"/>
      <w:numFmt w:val="bullet"/>
      <w:lvlText w:val="◦"/>
      <w:lvlJc w:val="left"/>
      <w:pPr>
        <w:tabs>
          <w:tab w:val="num" w:pos="5040"/>
        </w:tabs>
        <w:ind w:left="5040" w:hanging="360"/>
      </w:pPr>
      <w:rPr>
        <w:rFonts w:ascii="Microsoft Sans Serif" w:hAnsi="Microsoft Sans Serif" w:hint="default"/>
      </w:rPr>
    </w:lvl>
    <w:lvl w:ilvl="7" w:tplc="D0FCE88C" w:tentative="1">
      <w:start w:val="1"/>
      <w:numFmt w:val="bullet"/>
      <w:lvlText w:val="◦"/>
      <w:lvlJc w:val="left"/>
      <w:pPr>
        <w:tabs>
          <w:tab w:val="num" w:pos="5760"/>
        </w:tabs>
        <w:ind w:left="5760" w:hanging="360"/>
      </w:pPr>
      <w:rPr>
        <w:rFonts w:ascii="Microsoft Sans Serif" w:hAnsi="Microsoft Sans Serif" w:hint="default"/>
      </w:rPr>
    </w:lvl>
    <w:lvl w:ilvl="8" w:tplc="D158D636"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973B2E"/>
    <w:multiLevelType w:val="hybridMultilevel"/>
    <w:tmpl w:val="02F25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347828"/>
    <w:multiLevelType w:val="hybridMultilevel"/>
    <w:tmpl w:val="BA804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6A6609"/>
    <w:multiLevelType w:val="hybridMultilevel"/>
    <w:tmpl w:val="60CA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037962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8697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4450821">
    <w:abstractNumId w:val="15"/>
  </w:num>
  <w:num w:numId="4" w16cid:durableId="1987319415">
    <w:abstractNumId w:val="20"/>
  </w:num>
  <w:num w:numId="5" w16cid:durableId="80958197">
    <w:abstractNumId w:val="19"/>
  </w:num>
  <w:num w:numId="6" w16cid:durableId="932588210">
    <w:abstractNumId w:val="11"/>
  </w:num>
  <w:num w:numId="7" w16cid:durableId="723673983">
    <w:abstractNumId w:val="13"/>
  </w:num>
  <w:num w:numId="8" w16cid:durableId="1053189474">
    <w:abstractNumId w:val="25"/>
  </w:num>
  <w:num w:numId="9" w16cid:durableId="952055485">
    <w:abstractNumId w:val="22"/>
  </w:num>
  <w:num w:numId="10" w16cid:durableId="783958870">
    <w:abstractNumId w:val="24"/>
  </w:num>
  <w:num w:numId="11" w16cid:durableId="55008402">
    <w:abstractNumId w:val="17"/>
  </w:num>
  <w:num w:numId="12" w16cid:durableId="173765766">
    <w:abstractNumId w:val="21"/>
  </w:num>
  <w:num w:numId="13" w16cid:durableId="2114743547">
    <w:abstractNumId w:val="9"/>
  </w:num>
  <w:num w:numId="14" w16cid:durableId="877939344">
    <w:abstractNumId w:val="7"/>
  </w:num>
  <w:num w:numId="15" w16cid:durableId="997685205">
    <w:abstractNumId w:val="6"/>
  </w:num>
  <w:num w:numId="16" w16cid:durableId="144441763">
    <w:abstractNumId w:val="5"/>
  </w:num>
  <w:num w:numId="17" w16cid:durableId="1734573167">
    <w:abstractNumId w:val="4"/>
  </w:num>
  <w:num w:numId="18" w16cid:durableId="89935696">
    <w:abstractNumId w:val="8"/>
  </w:num>
  <w:num w:numId="19" w16cid:durableId="2107342069">
    <w:abstractNumId w:val="3"/>
  </w:num>
  <w:num w:numId="20" w16cid:durableId="689258264">
    <w:abstractNumId w:val="2"/>
  </w:num>
  <w:num w:numId="21" w16cid:durableId="1204244142">
    <w:abstractNumId w:val="1"/>
  </w:num>
  <w:num w:numId="22" w16cid:durableId="969632340">
    <w:abstractNumId w:val="0"/>
  </w:num>
  <w:num w:numId="23" w16cid:durableId="1736778530">
    <w:abstractNumId w:val="23"/>
    <w:lvlOverride w:ilvl="0"/>
    <w:lvlOverride w:ilvl="1"/>
    <w:lvlOverride w:ilvl="2"/>
    <w:lvlOverride w:ilvl="3"/>
    <w:lvlOverride w:ilvl="4"/>
    <w:lvlOverride w:ilvl="5"/>
    <w:lvlOverride w:ilvl="6"/>
    <w:lvlOverride w:ilvl="7"/>
    <w:lvlOverride w:ilvl="8"/>
  </w:num>
  <w:num w:numId="24" w16cid:durableId="2040004623">
    <w:abstractNumId w:val="14"/>
  </w:num>
  <w:num w:numId="25" w16cid:durableId="2005425261">
    <w:abstractNumId w:val="12"/>
  </w:num>
  <w:num w:numId="26" w16cid:durableId="277218567">
    <w:abstractNumId w:val="16"/>
  </w:num>
  <w:num w:numId="27" w16cid:durableId="4592301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C7"/>
    <w:rsid w:val="000067DC"/>
    <w:rsid w:val="00006B0B"/>
    <w:rsid w:val="00012515"/>
    <w:rsid w:val="00024D1A"/>
    <w:rsid w:val="00026C8F"/>
    <w:rsid w:val="00037480"/>
    <w:rsid w:val="000429A5"/>
    <w:rsid w:val="00046389"/>
    <w:rsid w:val="00074722"/>
    <w:rsid w:val="000819D8"/>
    <w:rsid w:val="00091398"/>
    <w:rsid w:val="000934A6"/>
    <w:rsid w:val="000A2C6C"/>
    <w:rsid w:val="000A408A"/>
    <w:rsid w:val="000A4660"/>
    <w:rsid w:val="000D1B5B"/>
    <w:rsid w:val="0010401F"/>
    <w:rsid w:val="00105FA7"/>
    <w:rsid w:val="00112FC3"/>
    <w:rsid w:val="00123350"/>
    <w:rsid w:val="00124F42"/>
    <w:rsid w:val="00136018"/>
    <w:rsid w:val="00136050"/>
    <w:rsid w:val="00142E5B"/>
    <w:rsid w:val="001526EC"/>
    <w:rsid w:val="00152DBC"/>
    <w:rsid w:val="00154F37"/>
    <w:rsid w:val="00156913"/>
    <w:rsid w:val="00156E84"/>
    <w:rsid w:val="00173FA3"/>
    <w:rsid w:val="00181E3C"/>
    <w:rsid w:val="00184B6F"/>
    <w:rsid w:val="001861E5"/>
    <w:rsid w:val="0018763D"/>
    <w:rsid w:val="00190615"/>
    <w:rsid w:val="00190B49"/>
    <w:rsid w:val="001A02CA"/>
    <w:rsid w:val="001A2F4B"/>
    <w:rsid w:val="001B1652"/>
    <w:rsid w:val="001C3EC8"/>
    <w:rsid w:val="001D2BD4"/>
    <w:rsid w:val="001D6911"/>
    <w:rsid w:val="001E7B90"/>
    <w:rsid w:val="00201947"/>
    <w:rsid w:val="0020395B"/>
    <w:rsid w:val="0020455E"/>
    <w:rsid w:val="002046CB"/>
    <w:rsid w:val="00204A51"/>
    <w:rsid w:val="00204DC9"/>
    <w:rsid w:val="002062C0"/>
    <w:rsid w:val="00215130"/>
    <w:rsid w:val="002220BC"/>
    <w:rsid w:val="00230002"/>
    <w:rsid w:val="002449FA"/>
    <w:rsid w:val="00244C9A"/>
    <w:rsid w:val="00247216"/>
    <w:rsid w:val="00253F7A"/>
    <w:rsid w:val="002666DF"/>
    <w:rsid w:val="00284F96"/>
    <w:rsid w:val="00285824"/>
    <w:rsid w:val="00290366"/>
    <w:rsid w:val="0029263D"/>
    <w:rsid w:val="00297EB2"/>
    <w:rsid w:val="002A0C48"/>
    <w:rsid w:val="002A1857"/>
    <w:rsid w:val="002C65DC"/>
    <w:rsid w:val="002C7F38"/>
    <w:rsid w:val="002D6351"/>
    <w:rsid w:val="00305E31"/>
    <w:rsid w:val="0030628A"/>
    <w:rsid w:val="00317DC8"/>
    <w:rsid w:val="00320276"/>
    <w:rsid w:val="003238B5"/>
    <w:rsid w:val="00324364"/>
    <w:rsid w:val="0034029C"/>
    <w:rsid w:val="0034202F"/>
    <w:rsid w:val="0035122B"/>
    <w:rsid w:val="00353451"/>
    <w:rsid w:val="00355747"/>
    <w:rsid w:val="00365399"/>
    <w:rsid w:val="00371032"/>
    <w:rsid w:val="00371B44"/>
    <w:rsid w:val="00373F6F"/>
    <w:rsid w:val="00375AD3"/>
    <w:rsid w:val="00376CFA"/>
    <w:rsid w:val="00377A2B"/>
    <w:rsid w:val="00386664"/>
    <w:rsid w:val="003875BB"/>
    <w:rsid w:val="003969E2"/>
    <w:rsid w:val="003C122B"/>
    <w:rsid w:val="003C33DB"/>
    <w:rsid w:val="003C5A97"/>
    <w:rsid w:val="003C68A5"/>
    <w:rsid w:val="003C7A04"/>
    <w:rsid w:val="003D40C7"/>
    <w:rsid w:val="003E4D99"/>
    <w:rsid w:val="003F4938"/>
    <w:rsid w:val="003F4AAB"/>
    <w:rsid w:val="003F52B2"/>
    <w:rsid w:val="00415E04"/>
    <w:rsid w:val="00422EC8"/>
    <w:rsid w:val="00437BFD"/>
    <w:rsid w:val="00440414"/>
    <w:rsid w:val="00440A45"/>
    <w:rsid w:val="00446B0F"/>
    <w:rsid w:val="004558E9"/>
    <w:rsid w:val="0045777E"/>
    <w:rsid w:val="004621B6"/>
    <w:rsid w:val="004700B8"/>
    <w:rsid w:val="00476835"/>
    <w:rsid w:val="00487392"/>
    <w:rsid w:val="004909F0"/>
    <w:rsid w:val="00494520"/>
    <w:rsid w:val="004959AC"/>
    <w:rsid w:val="004A6703"/>
    <w:rsid w:val="004B3753"/>
    <w:rsid w:val="004C31D2"/>
    <w:rsid w:val="004D55C2"/>
    <w:rsid w:val="004F2FF7"/>
    <w:rsid w:val="004F3275"/>
    <w:rsid w:val="004F4CE2"/>
    <w:rsid w:val="00500834"/>
    <w:rsid w:val="00503D01"/>
    <w:rsid w:val="0051643C"/>
    <w:rsid w:val="00521131"/>
    <w:rsid w:val="00527C0B"/>
    <w:rsid w:val="005410F6"/>
    <w:rsid w:val="005529BE"/>
    <w:rsid w:val="00557E88"/>
    <w:rsid w:val="005729C4"/>
    <w:rsid w:val="00574F45"/>
    <w:rsid w:val="00575466"/>
    <w:rsid w:val="0059227B"/>
    <w:rsid w:val="00595C57"/>
    <w:rsid w:val="005A4163"/>
    <w:rsid w:val="005B0966"/>
    <w:rsid w:val="005B795D"/>
    <w:rsid w:val="005C65DD"/>
    <w:rsid w:val="005E2A5F"/>
    <w:rsid w:val="0060514A"/>
    <w:rsid w:val="0060584D"/>
    <w:rsid w:val="00611544"/>
    <w:rsid w:val="00613820"/>
    <w:rsid w:val="0061679F"/>
    <w:rsid w:val="0062520A"/>
    <w:rsid w:val="00637564"/>
    <w:rsid w:val="00652248"/>
    <w:rsid w:val="00654ECF"/>
    <w:rsid w:val="00656BDB"/>
    <w:rsid w:val="00657B80"/>
    <w:rsid w:val="00666282"/>
    <w:rsid w:val="00675B3C"/>
    <w:rsid w:val="0069495C"/>
    <w:rsid w:val="00696065"/>
    <w:rsid w:val="006B7C23"/>
    <w:rsid w:val="006D0D1A"/>
    <w:rsid w:val="006D1C10"/>
    <w:rsid w:val="006D340A"/>
    <w:rsid w:val="006E1460"/>
    <w:rsid w:val="006E4B2B"/>
    <w:rsid w:val="00705A43"/>
    <w:rsid w:val="0071525A"/>
    <w:rsid w:val="00715A1D"/>
    <w:rsid w:val="007235E6"/>
    <w:rsid w:val="007322B9"/>
    <w:rsid w:val="0073454A"/>
    <w:rsid w:val="0075010F"/>
    <w:rsid w:val="00760BB0"/>
    <w:rsid w:val="0076157A"/>
    <w:rsid w:val="007670FF"/>
    <w:rsid w:val="00784593"/>
    <w:rsid w:val="007A00EF"/>
    <w:rsid w:val="007B19EA"/>
    <w:rsid w:val="007C0A2D"/>
    <w:rsid w:val="007C27B0"/>
    <w:rsid w:val="007C37EF"/>
    <w:rsid w:val="007C5E06"/>
    <w:rsid w:val="007C74DD"/>
    <w:rsid w:val="007E537E"/>
    <w:rsid w:val="007F1F75"/>
    <w:rsid w:val="007F300B"/>
    <w:rsid w:val="007F63DD"/>
    <w:rsid w:val="008014C3"/>
    <w:rsid w:val="008156CA"/>
    <w:rsid w:val="00845AFF"/>
    <w:rsid w:val="00847000"/>
    <w:rsid w:val="00850812"/>
    <w:rsid w:val="008606EA"/>
    <w:rsid w:val="00874A46"/>
    <w:rsid w:val="00876B9A"/>
    <w:rsid w:val="008841F2"/>
    <w:rsid w:val="0088548B"/>
    <w:rsid w:val="00885AA2"/>
    <w:rsid w:val="00891C9E"/>
    <w:rsid w:val="008933BF"/>
    <w:rsid w:val="00893DE9"/>
    <w:rsid w:val="008A10C4"/>
    <w:rsid w:val="008A5CE5"/>
    <w:rsid w:val="008B0248"/>
    <w:rsid w:val="008B367C"/>
    <w:rsid w:val="008B6BF2"/>
    <w:rsid w:val="008D2019"/>
    <w:rsid w:val="008D35C7"/>
    <w:rsid w:val="008E0E69"/>
    <w:rsid w:val="008E130A"/>
    <w:rsid w:val="008F5F33"/>
    <w:rsid w:val="00904A72"/>
    <w:rsid w:val="0091046A"/>
    <w:rsid w:val="00913C86"/>
    <w:rsid w:val="00921119"/>
    <w:rsid w:val="00926ABD"/>
    <w:rsid w:val="00931C0C"/>
    <w:rsid w:val="00941555"/>
    <w:rsid w:val="00947447"/>
    <w:rsid w:val="00947F4E"/>
    <w:rsid w:val="00964E85"/>
    <w:rsid w:val="00966633"/>
    <w:rsid w:val="00966D47"/>
    <w:rsid w:val="00983732"/>
    <w:rsid w:val="00985D65"/>
    <w:rsid w:val="00992312"/>
    <w:rsid w:val="009A4CC0"/>
    <w:rsid w:val="009C0DED"/>
    <w:rsid w:val="009C2435"/>
    <w:rsid w:val="009C4F74"/>
    <w:rsid w:val="009E36B0"/>
    <w:rsid w:val="009F35B5"/>
    <w:rsid w:val="009F3F22"/>
    <w:rsid w:val="009F712D"/>
    <w:rsid w:val="009F7620"/>
    <w:rsid w:val="00A04373"/>
    <w:rsid w:val="00A151CF"/>
    <w:rsid w:val="00A25450"/>
    <w:rsid w:val="00A27651"/>
    <w:rsid w:val="00A37D7F"/>
    <w:rsid w:val="00A46410"/>
    <w:rsid w:val="00A57688"/>
    <w:rsid w:val="00A624A8"/>
    <w:rsid w:val="00A802D9"/>
    <w:rsid w:val="00A8351C"/>
    <w:rsid w:val="00A84A94"/>
    <w:rsid w:val="00A86BF7"/>
    <w:rsid w:val="00A96B4A"/>
    <w:rsid w:val="00AA27A6"/>
    <w:rsid w:val="00AB0145"/>
    <w:rsid w:val="00AB09B1"/>
    <w:rsid w:val="00AC7C13"/>
    <w:rsid w:val="00AD11DF"/>
    <w:rsid w:val="00AD1DAA"/>
    <w:rsid w:val="00AD61D6"/>
    <w:rsid w:val="00AE4B85"/>
    <w:rsid w:val="00AF14E1"/>
    <w:rsid w:val="00AF1E23"/>
    <w:rsid w:val="00AF7F81"/>
    <w:rsid w:val="00B01549"/>
    <w:rsid w:val="00B01AFF"/>
    <w:rsid w:val="00B05CC7"/>
    <w:rsid w:val="00B10DBA"/>
    <w:rsid w:val="00B20F6E"/>
    <w:rsid w:val="00B24077"/>
    <w:rsid w:val="00B27E39"/>
    <w:rsid w:val="00B31D74"/>
    <w:rsid w:val="00B350D8"/>
    <w:rsid w:val="00B429A2"/>
    <w:rsid w:val="00B44882"/>
    <w:rsid w:val="00B46C79"/>
    <w:rsid w:val="00B51CF5"/>
    <w:rsid w:val="00B544EB"/>
    <w:rsid w:val="00B54B73"/>
    <w:rsid w:val="00B70CB1"/>
    <w:rsid w:val="00B76763"/>
    <w:rsid w:val="00B7732B"/>
    <w:rsid w:val="00B77CBD"/>
    <w:rsid w:val="00B879F0"/>
    <w:rsid w:val="00BA05FF"/>
    <w:rsid w:val="00BA29B7"/>
    <w:rsid w:val="00BC23B9"/>
    <w:rsid w:val="00BC25AA"/>
    <w:rsid w:val="00BC73BF"/>
    <w:rsid w:val="00BD641E"/>
    <w:rsid w:val="00BF71B3"/>
    <w:rsid w:val="00C008EE"/>
    <w:rsid w:val="00C01723"/>
    <w:rsid w:val="00C021FF"/>
    <w:rsid w:val="00C022E3"/>
    <w:rsid w:val="00C24D6F"/>
    <w:rsid w:val="00C31969"/>
    <w:rsid w:val="00C36DA0"/>
    <w:rsid w:val="00C424C1"/>
    <w:rsid w:val="00C4712D"/>
    <w:rsid w:val="00C555C9"/>
    <w:rsid w:val="00C71DCC"/>
    <w:rsid w:val="00C75B6B"/>
    <w:rsid w:val="00C85FA4"/>
    <w:rsid w:val="00C94F55"/>
    <w:rsid w:val="00CA7D62"/>
    <w:rsid w:val="00CB07A8"/>
    <w:rsid w:val="00CC1A51"/>
    <w:rsid w:val="00CD4A57"/>
    <w:rsid w:val="00CE3938"/>
    <w:rsid w:val="00CF43EF"/>
    <w:rsid w:val="00D05DAF"/>
    <w:rsid w:val="00D05DEF"/>
    <w:rsid w:val="00D10B6C"/>
    <w:rsid w:val="00D3158C"/>
    <w:rsid w:val="00D32CCB"/>
    <w:rsid w:val="00D33604"/>
    <w:rsid w:val="00D37B08"/>
    <w:rsid w:val="00D413A1"/>
    <w:rsid w:val="00D437FF"/>
    <w:rsid w:val="00D5130C"/>
    <w:rsid w:val="00D62265"/>
    <w:rsid w:val="00D75431"/>
    <w:rsid w:val="00D8512E"/>
    <w:rsid w:val="00D942B9"/>
    <w:rsid w:val="00DA1E58"/>
    <w:rsid w:val="00DA3C8A"/>
    <w:rsid w:val="00DB06A6"/>
    <w:rsid w:val="00DD1358"/>
    <w:rsid w:val="00DE174A"/>
    <w:rsid w:val="00DE4EF2"/>
    <w:rsid w:val="00DF2C0E"/>
    <w:rsid w:val="00E03561"/>
    <w:rsid w:val="00E04DB6"/>
    <w:rsid w:val="00E06FFB"/>
    <w:rsid w:val="00E100B6"/>
    <w:rsid w:val="00E143BE"/>
    <w:rsid w:val="00E16768"/>
    <w:rsid w:val="00E16E33"/>
    <w:rsid w:val="00E30155"/>
    <w:rsid w:val="00E377E0"/>
    <w:rsid w:val="00E46DE0"/>
    <w:rsid w:val="00E50B4C"/>
    <w:rsid w:val="00E61CAE"/>
    <w:rsid w:val="00E64EB7"/>
    <w:rsid w:val="00E761BB"/>
    <w:rsid w:val="00E81049"/>
    <w:rsid w:val="00E863B7"/>
    <w:rsid w:val="00E91FE1"/>
    <w:rsid w:val="00E951DC"/>
    <w:rsid w:val="00E962DA"/>
    <w:rsid w:val="00E96E30"/>
    <w:rsid w:val="00EA5E95"/>
    <w:rsid w:val="00EC3603"/>
    <w:rsid w:val="00EC459F"/>
    <w:rsid w:val="00EC5317"/>
    <w:rsid w:val="00EC5A32"/>
    <w:rsid w:val="00EC5F9E"/>
    <w:rsid w:val="00EC7662"/>
    <w:rsid w:val="00EC7D0B"/>
    <w:rsid w:val="00ED201A"/>
    <w:rsid w:val="00ED4954"/>
    <w:rsid w:val="00ED4CF1"/>
    <w:rsid w:val="00ED64A6"/>
    <w:rsid w:val="00EE0943"/>
    <w:rsid w:val="00EE33A2"/>
    <w:rsid w:val="00F011D2"/>
    <w:rsid w:val="00F1050F"/>
    <w:rsid w:val="00F17D01"/>
    <w:rsid w:val="00F24C78"/>
    <w:rsid w:val="00F25796"/>
    <w:rsid w:val="00F514D5"/>
    <w:rsid w:val="00F67A1C"/>
    <w:rsid w:val="00F82C5B"/>
    <w:rsid w:val="00F83115"/>
    <w:rsid w:val="00F8555F"/>
    <w:rsid w:val="00F961AA"/>
    <w:rsid w:val="00FA3334"/>
    <w:rsid w:val="00FA7DB0"/>
    <w:rsid w:val="00FB1212"/>
    <w:rsid w:val="00FB5754"/>
    <w:rsid w:val="00FD0733"/>
    <w:rsid w:val="00FD349C"/>
    <w:rsid w:val="00FE24E9"/>
    <w:rsid w:val="00FE42A7"/>
    <w:rsid w:val="00FE7664"/>
    <w:rsid w:val="00FF0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4709F"/>
  <w15:chartTrackingRefBased/>
  <w15:docId w15:val="{C61B8B1B-0E89-489C-A8DE-02152F14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F35B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3762">
      <w:bodyDiv w:val="1"/>
      <w:marLeft w:val="0"/>
      <w:marRight w:val="0"/>
      <w:marTop w:val="0"/>
      <w:marBottom w:val="0"/>
      <w:divBdr>
        <w:top w:val="none" w:sz="0" w:space="0" w:color="auto"/>
        <w:left w:val="none" w:sz="0" w:space="0" w:color="auto"/>
        <w:bottom w:val="none" w:sz="0" w:space="0" w:color="auto"/>
        <w:right w:val="none" w:sz="0" w:space="0" w:color="auto"/>
      </w:divBdr>
      <w:divsChild>
        <w:div w:id="1970280928">
          <w:marLeft w:val="533"/>
          <w:marRight w:val="0"/>
          <w:marTop w:val="0"/>
          <w:marBottom w:val="0"/>
          <w:divBdr>
            <w:top w:val="none" w:sz="0" w:space="0" w:color="auto"/>
            <w:left w:val="none" w:sz="0" w:space="0" w:color="auto"/>
            <w:bottom w:val="none" w:sz="0" w:space="0" w:color="auto"/>
            <w:right w:val="none" w:sz="0" w:space="0" w:color="auto"/>
          </w:divBdr>
        </w:div>
        <w:div w:id="1982810651">
          <w:marLeft w:val="533"/>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42730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7058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7812842">
      <w:bodyDiv w:val="1"/>
      <w:marLeft w:val="0"/>
      <w:marRight w:val="0"/>
      <w:marTop w:val="0"/>
      <w:marBottom w:val="0"/>
      <w:divBdr>
        <w:top w:val="none" w:sz="0" w:space="0" w:color="auto"/>
        <w:left w:val="none" w:sz="0" w:space="0" w:color="auto"/>
        <w:bottom w:val="none" w:sz="0" w:space="0" w:color="auto"/>
        <w:right w:val="none" w:sz="0" w:space="0" w:color="auto"/>
      </w:divBdr>
    </w:div>
    <w:div w:id="6132454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2648027">
      <w:bodyDiv w:val="1"/>
      <w:marLeft w:val="0"/>
      <w:marRight w:val="0"/>
      <w:marTop w:val="0"/>
      <w:marBottom w:val="0"/>
      <w:divBdr>
        <w:top w:val="none" w:sz="0" w:space="0" w:color="auto"/>
        <w:left w:val="none" w:sz="0" w:space="0" w:color="auto"/>
        <w:bottom w:val="none" w:sz="0" w:space="0" w:color="auto"/>
        <w:right w:val="none" w:sz="0" w:space="0" w:color="auto"/>
      </w:divBdr>
    </w:div>
    <w:div w:id="110272635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62686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2386454">
      <w:bodyDiv w:val="1"/>
      <w:marLeft w:val="0"/>
      <w:marRight w:val="0"/>
      <w:marTop w:val="0"/>
      <w:marBottom w:val="0"/>
      <w:divBdr>
        <w:top w:val="none" w:sz="0" w:space="0" w:color="auto"/>
        <w:left w:val="none" w:sz="0" w:space="0" w:color="auto"/>
        <w:bottom w:val="none" w:sz="0" w:space="0" w:color="auto"/>
        <w:right w:val="none" w:sz="0" w:space="0" w:color="auto"/>
      </w:divBdr>
    </w:div>
    <w:div w:id="1433938962">
      <w:bodyDiv w:val="1"/>
      <w:marLeft w:val="0"/>
      <w:marRight w:val="0"/>
      <w:marTop w:val="0"/>
      <w:marBottom w:val="0"/>
      <w:divBdr>
        <w:top w:val="none" w:sz="0" w:space="0" w:color="auto"/>
        <w:left w:val="none" w:sz="0" w:space="0" w:color="auto"/>
        <w:bottom w:val="none" w:sz="0" w:space="0" w:color="auto"/>
        <w:right w:val="none" w:sz="0" w:space="0" w:color="auto"/>
      </w:divBdr>
      <w:divsChild>
        <w:div w:id="335885021">
          <w:marLeft w:val="274"/>
          <w:marRight w:val="0"/>
          <w:marTop w:val="24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6978901">
      <w:bodyDiv w:val="1"/>
      <w:marLeft w:val="0"/>
      <w:marRight w:val="0"/>
      <w:marTop w:val="0"/>
      <w:marBottom w:val="0"/>
      <w:divBdr>
        <w:top w:val="none" w:sz="0" w:space="0" w:color="auto"/>
        <w:left w:val="none" w:sz="0" w:space="0" w:color="auto"/>
        <w:bottom w:val="none" w:sz="0" w:space="0" w:color="auto"/>
        <w:right w:val="none" w:sz="0" w:space="0" w:color="auto"/>
      </w:divBdr>
      <w:divsChild>
        <w:div w:id="1227228930">
          <w:marLeft w:val="274"/>
          <w:marRight w:val="0"/>
          <w:marTop w:val="240"/>
          <w:marBottom w:val="0"/>
          <w:divBdr>
            <w:top w:val="none" w:sz="0" w:space="0" w:color="auto"/>
            <w:left w:val="none" w:sz="0" w:space="0" w:color="auto"/>
            <w:bottom w:val="none" w:sz="0" w:space="0" w:color="auto"/>
            <w:right w:val="none" w:sz="0" w:space="0" w:color="auto"/>
          </w:divBdr>
        </w:div>
      </w:divsChild>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407134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1601-01-01T00:00:00Z</cp:lastPrinted>
  <dcterms:created xsi:type="dcterms:W3CDTF">2024-02-15T10:57:00Z</dcterms:created>
  <dcterms:modified xsi:type="dcterms:W3CDTF">2024-02-15T10:57:00Z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